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582E36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2E36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480F40" w:rsidRPr="00582E36" w:rsidRDefault="00480F40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582E3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82E36">
        <w:rPr>
          <w:rFonts w:ascii="Times New Roman" w:hAnsi="Times New Roman" w:cs="Times New Roman"/>
          <w:sz w:val="24"/>
          <w:szCs w:val="24"/>
        </w:rPr>
        <w:t xml:space="preserve">: </w:t>
      </w:r>
      <w:r w:rsidR="00582E36" w:rsidRPr="00582E36">
        <w:rPr>
          <w:rFonts w:ascii="Times New Roman" w:hAnsi="Times New Roman" w:cs="Times New Roman"/>
          <w:sz w:val="24"/>
          <w:szCs w:val="24"/>
        </w:rPr>
        <w:t>06-2/48-25</w:t>
      </w:r>
    </w:p>
    <w:p w:rsidR="00480F40" w:rsidRPr="00582E36" w:rsidRDefault="00582E36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82E36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proofErr w:type="gramEnd"/>
      <w:r w:rsidR="00480F40" w:rsidRPr="00582E3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480F40" w:rsidRPr="00582E3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</w:rPr>
        <w:t>Б е о г р а</w:t>
      </w:r>
      <w:r w:rsidRPr="00BC37DF"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BC37DF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СА 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BC37DF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BC37DF">
        <w:rPr>
          <w:rFonts w:ascii="Times New Roman" w:hAnsi="Times New Roman" w:cs="Times New Roman"/>
          <w:sz w:val="24"/>
          <w:szCs w:val="24"/>
        </w:rPr>
        <w:t>A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2. АПРИЛА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BC37D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BC37DF">
        <w:rPr>
          <w:rFonts w:ascii="Times New Roman" w:hAnsi="Times New Roman" w:cs="Times New Roman"/>
          <w:sz w:val="24"/>
          <w:szCs w:val="24"/>
        </w:rPr>
        <w:t>ГОДИНЕ</w:t>
      </w:r>
    </w:p>
    <w:p w:rsidR="00592487" w:rsidRPr="00BC37DF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11B7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60CC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,0</w:t>
      </w:r>
      <w:r w:rsidR="005029C1" w:rsidRPr="00BC37DF">
        <w:rPr>
          <w:rFonts w:ascii="Times New Roman" w:hAnsi="Times New Roman" w:cs="Times New Roman"/>
          <w:sz w:val="24"/>
          <w:szCs w:val="24"/>
        </w:rPr>
        <w:t>0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3311B7" w:rsidRDefault="003311B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3311B7" w:rsidRDefault="003311B7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Игор Д. Јакшић, 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>Оља Петровић,</w:t>
      </w:r>
      <w:r w:rsidR="0013494F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A50D6D" w:rsidRPr="00BC37DF">
        <w:rPr>
          <w:rFonts w:ascii="Times New Roman" w:hAnsi="Times New Roman" w:cs="Times New Roman"/>
          <w:sz w:val="24"/>
          <w:szCs w:val="24"/>
          <w:lang w:val="sr-Cyrl-RS"/>
        </w:rPr>
        <w:t>Милољуб Албијанић</w:t>
      </w:r>
      <w:r w:rsidR="00A50D6D" w:rsidRPr="00BC37DF">
        <w:rPr>
          <w:rFonts w:ascii="Times New Roman" w:hAnsi="Times New Roman" w:cs="Times New Roman"/>
          <w:sz w:val="24"/>
          <w:szCs w:val="24"/>
        </w:rPr>
        <w:t>,</w:t>
      </w:r>
      <w:r w:rsidR="00A50D6D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Дане Станојчић,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>Горан Милић, Стефан Китановић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, Бранимир Јовановић и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Јелена Милошевић.</w:t>
      </w:r>
    </w:p>
    <w:p w:rsidR="00530443" w:rsidRPr="00BC37D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CC7" w:rsidRPr="00BC37DF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 w:rsidR="00960CC7" w:rsidRPr="00BC37D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Ђорђе Комленски, 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026C69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анко Лукић,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Стефан Јањић,</w:t>
      </w:r>
      <w:r w:rsidR="0016268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C1256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E85771" w:rsidRDefault="00C1256F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Седници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присуствовали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заменици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>Снежана Јовановић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члана </w:t>
      </w:r>
      <w:r w:rsidR="00744AD4" w:rsidRPr="00C1256F">
        <w:rPr>
          <w:rFonts w:ascii="Times New Roman" w:hAnsi="Times New Roman" w:cs="Times New Roman"/>
          <w:sz w:val="24"/>
          <w:szCs w:val="24"/>
          <w:lang w:val="sr-Cyrl-RS"/>
        </w:rPr>
        <w:t>Александра Југовића</w:t>
      </w:r>
      <w:r w:rsidR="00E85771" w:rsidRPr="00C1256F">
        <w:rPr>
          <w:rFonts w:ascii="Times New Roman" w:hAnsi="Times New Roman" w:cs="Times New Roman"/>
          <w:sz w:val="24"/>
          <w:szCs w:val="24"/>
        </w:rPr>
        <w:t xml:space="preserve">, 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>Бојан Торбица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sr-Cyrl-RS"/>
        </w:rPr>
        <w:t>аменик члана Ђорђа Комленског и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Урош Ђокић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члана Мирослава Алексића.</w:t>
      </w:r>
    </w:p>
    <w:p w:rsidR="00960CC7" w:rsidRPr="00BC37DF" w:rsidRDefault="00960CC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CC7" w:rsidRDefault="00960CC7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771">
        <w:rPr>
          <w:rFonts w:ascii="Times New Roman" w:hAnsi="Times New Roman" w:cs="Times New Roman"/>
          <w:sz w:val="24"/>
          <w:szCs w:val="24"/>
          <w:lang w:val="sr-Cyrl-RS"/>
        </w:rPr>
        <w:t>Снежана Пауновић,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члан Одбора, приступила је седници након утврђивања дневног реда.</w:t>
      </w:r>
      <w:r w:rsidR="00EE25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60CC7" w:rsidRPr="001768E7" w:rsidRDefault="00960CC7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68E7" w:rsidRPr="001768E7" w:rsidRDefault="001768E7" w:rsidP="003311B7">
      <w:pPr>
        <w:pStyle w:val="Bodytext20"/>
        <w:shd w:val="clear" w:color="auto" w:fill="auto"/>
        <w:spacing w:after="277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образложио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82,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92. </w:t>
      </w:r>
      <w:proofErr w:type="spellStart"/>
      <w:proofErr w:type="gram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192. </w:t>
      </w:r>
      <w:proofErr w:type="spellStart"/>
      <w:proofErr w:type="gram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proofErr w:type="gram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. 2. </w:t>
      </w:r>
      <w:proofErr w:type="gram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gram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193.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Пословника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Народне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скупштине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поднео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обави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заједнички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претрес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тачкама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- 5. </w:t>
      </w:r>
      <w:proofErr w:type="spellStart"/>
      <w:proofErr w:type="gram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предложеног</w:t>
      </w:r>
      <w:proofErr w:type="spellEnd"/>
      <w:proofErr w:type="gram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дневног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реда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68E7" w:rsidRPr="001768E7" w:rsidRDefault="001768E7" w:rsidP="004A23B7">
      <w:pPr>
        <w:pStyle w:val="Bodytext20"/>
        <w:shd w:val="clear" w:color="auto" w:fill="auto"/>
        <w:spacing w:after="283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једногласно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прихватио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спајање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расправе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443" w:rsidRPr="00BC37DF" w:rsidRDefault="001768E7" w:rsidP="008D2AD5">
      <w:pPr>
        <w:pStyle w:val="Bodytext20"/>
        <w:shd w:val="clear" w:color="auto" w:fill="auto"/>
        <w:spacing w:after="558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Сходно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93. </w:t>
      </w:r>
      <w:proofErr w:type="spellStart"/>
      <w:proofErr w:type="gram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Пословника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Народне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скупштине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једногласно</w:t>
      </w:r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утврдио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дневни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30</w:t>
      </w:r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седнице</w:t>
      </w:r>
      <w:proofErr w:type="spellEnd"/>
      <w:proofErr w:type="gram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1768E7">
        <w:rPr>
          <w:rFonts w:ascii="Times New Roman" w:hAnsi="Times New Roman" w:cs="Times New Roman"/>
          <w:color w:val="000000"/>
          <w:sz w:val="24"/>
          <w:szCs w:val="24"/>
        </w:rPr>
        <w:t>целини</w:t>
      </w:r>
      <w:proofErr w:type="spellEnd"/>
      <w:r w:rsidR="00F8750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:</w:t>
      </w:r>
    </w:p>
    <w:p w:rsidR="00A5489D" w:rsidRPr="00BC37DF" w:rsidRDefault="00A5489D" w:rsidP="00A54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Д н е в н </w:t>
      </w:r>
      <w:proofErr w:type="gramStart"/>
      <w:r w:rsidRPr="00BC37DF">
        <w:rPr>
          <w:rFonts w:ascii="Times New Roman" w:hAnsi="Times New Roman" w:cs="Times New Roman"/>
          <w:sz w:val="24"/>
          <w:szCs w:val="24"/>
        </w:rPr>
        <w:t>и  р</w:t>
      </w:r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е д:</w:t>
      </w:r>
    </w:p>
    <w:p w:rsidR="00EE2516" w:rsidRPr="00EE2516" w:rsidRDefault="00EE2516" w:rsidP="00EE2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усвајање</w:t>
      </w:r>
      <w:proofErr w:type="spellEnd"/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28. </w:t>
      </w:r>
      <w:proofErr w:type="gramStart"/>
      <w:r w:rsidRPr="00EE251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29.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изрицању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редовног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заседања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у 2025.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: 120-407/25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изрицању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одбрану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унутрашње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(01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>:</w:t>
      </w:r>
      <w:r w:rsidR="004A23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2516">
        <w:rPr>
          <w:rFonts w:ascii="Times New Roman" w:hAnsi="Times New Roman" w:cs="Times New Roman"/>
          <w:sz w:val="24"/>
          <w:szCs w:val="24"/>
        </w:rPr>
        <w:t xml:space="preserve">120-548/25-1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Живановића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>:</w:t>
      </w:r>
      <w:r w:rsidR="004A23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2516">
        <w:rPr>
          <w:rFonts w:ascii="Times New Roman" w:hAnsi="Times New Roman" w:cs="Times New Roman"/>
          <w:sz w:val="24"/>
          <w:szCs w:val="24"/>
        </w:rPr>
        <w:t xml:space="preserve">02-425/25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Ахмедина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Шкријеља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месечне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закупа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одвојени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: 120-477/25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E251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Милољуба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Албијанића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допунског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: 02-562/25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E2516">
        <w:rPr>
          <w:rFonts w:ascii="Times New Roman" w:hAnsi="Times New Roman" w:cs="Times New Roman"/>
          <w:sz w:val="24"/>
          <w:szCs w:val="24"/>
        </w:rPr>
        <w:t>).</w:t>
      </w:r>
    </w:p>
    <w:p w:rsidR="00CA3ACA" w:rsidRPr="00BC37DF" w:rsidRDefault="00B467D1" w:rsidP="00FD711C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="008D2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="008D2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CA" w:rsidRPr="00BC37DF" w:rsidRDefault="00925244" w:rsidP="00CA3ACA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преласка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утврђеном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примедаба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усвојио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CA3ACA" w:rsidRPr="00BC37DF">
        <w:rPr>
          <w:rFonts w:ascii="Times New Roman" w:hAnsi="Times New Roman" w:cs="Times New Roman"/>
          <w:sz w:val="24"/>
          <w:szCs w:val="24"/>
          <w:lang w:val="sr-Cyrl-RS" w:eastAsia="en-GB"/>
        </w:rPr>
        <w:t>2</w:t>
      </w:r>
      <w:r w:rsidR="00EE2516">
        <w:rPr>
          <w:rFonts w:ascii="Times New Roman" w:hAnsi="Times New Roman" w:cs="Times New Roman"/>
          <w:sz w:val="24"/>
          <w:szCs w:val="24"/>
          <w:lang w:val="sr-Latn-RS" w:eastAsia="en-GB"/>
        </w:rPr>
        <w:t>8. и 29.</w:t>
      </w:r>
      <w:r w:rsidR="00CA3ACA" w:rsidRPr="00BC37D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ACA" w:rsidRPr="00BC37DF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proofErr w:type="gram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ACA" w:rsidRPr="00BC3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CA3ACA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BC37DF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61758" w:rsidRPr="00EE2516" w:rsidRDefault="00530443" w:rsidP="00C617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>Прва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>, Друга, Трећа, Четврта и Пета</w:t>
      </w:r>
      <w:r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тачка дневног реда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изрицању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редовног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заседања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у 2025. </w:t>
      </w:r>
      <w:proofErr w:type="spellStart"/>
      <w:proofErr w:type="gramStart"/>
      <w:r w:rsidR="00C61758" w:rsidRPr="00EE2516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: 120-407/25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 w:rsidRPr="00C61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изрицању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="00C61758" w:rsidRPr="00EE2516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одбрану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унутрашње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proofErr w:type="gramStart"/>
      <w:r w:rsidR="00C61758"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C61758"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(01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>:</w:t>
      </w:r>
      <w:r w:rsidR="002F14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120-548/25-1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Живановића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>:</w:t>
      </w:r>
      <w:r w:rsidR="002F14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02-425/25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Ахмедина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Шкријеља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месечне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закупа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одвојени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: 120-477/25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1758" w:rsidRPr="00EE251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Милољуба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Албијанића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допунског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: 02-562/25 </w:t>
      </w:r>
      <w:proofErr w:type="spellStart"/>
      <w:r w:rsidR="00C61758" w:rsidRPr="00EE25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</w:t>
      </w:r>
      <w:r w:rsidR="009B31A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B31A6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="009B31A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9B31A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9B31A6">
        <w:rPr>
          <w:rFonts w:ascii="Times New Roman" w:hAnsi="Times New Roman" w:cs="Times New Roman"/>
          <w:sz w:val="24"/>
          <w:szCs w:val="24"/>
        </w:rPr>
        <w:t>)</w:t>
      </w:r>
    </w:p>
    <w:p w:rsidR="00D02123" w:rsidRDefault="00D02123" w:rsidP="00D021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напоменуо да ће Одбор, с обзиром на то да је прихваћен предлог за обједињену расправу по тачкама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1.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- 5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дневног реда, у складу са чланом 157. став 2. Пословника, по завршетку расправе одлучивати о свакој тачки дневног реда посебно. </w:t>
      </w:r>
    </w:p>
    <w:p w:rsidR="00530443" w:rsidRPr="00137B73" w:rsidRDefault="00530443" w:rsidP="00004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47DE" w:rsidRPr="00137B73" w:rsidRDefault="00A147DE" w:rsidP="003311B7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него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отворио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расправу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дао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уводне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напомене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тачкама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Дневног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реда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4666" w:rsidRDefault="003311B7" w:rsidP="00331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lastRenderedPageBreak/>
        <w:tab/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У вези са тачкама 1. и 2. 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дневног реда</w:t>
      </w:r>
      <w:r w:rsid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појаснио је да се</w:t>
      </w:r>
      <w:r w:rsidR="00C14666" w:rsidRPr="00137B73">
        <w:rPr>
          <w:rFonts w:ascii="Times New Roman" w:hAnsi="Times New Roman" w:cs="Times New Roman"/>
        </w:rPr>
        <w:t xml:space="preserve"> 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ради о обавештењима 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председника Народне скупштине и 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генералног секретара о мерама које су изречене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народном посланику Милошу Парандиловићу због повреде реда на седници Народне скупштине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и народном посланику Богдану Радовановићу због повреде реда на седници Одбора за одбрану и унутрашње послове</w:t>
      </w:r>
      <w:r w:rsidR="0000453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Напоменуо је да су у</w:t>
      </w:r>
      <w:r w:rsidR="0000453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 обавештења</w:t>
      </w:r>
      <w:r w:rsidR="00EB7EB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приложени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53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су</w:t>
      </w:r>
      <w:r w:rsidR="00004531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води из стенографских бележака, као и 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да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овлашћење</w:t>
      </w:r>
      <w:r w:rsidR="004F219B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Одбора за поступање по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изреченим мерама за одржавање реда на седници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869DD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 доношење одлуке о новчаној казни </w:t>
      </w:r>
      <w:r w:rsidR="004F219B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произилази 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из члана 108. и 115. Пословника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E92611" w:rsidRPr="00495A97" w:rsidRDefault="003311B7" w:rsidP="00331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725C27" w:rsidRPr="00725C2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Поводом 3.</w:t>
      </w:r>
      <w:r w:rsidR="00A147DE"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137B73" w:rsidRPr="00725C2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тачке</w:t>
      </w:r>
      <w:r w:rsidR="00137B73" w:rsidRPr="0072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725C27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="00A147DE" w:rsidRPr="0072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725C2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A147DE" w:rsidRPr="00725C27">
        <w:rPr>
          <w:rFonts w:ascii="Times New Roman" w:hAnsi="Times New Roman" w:cs="Times New Roman"/>
          <w:sz w:val="24"/>
          <w:szCs w:val="24"/>
        </w:rPr>
        <w:t xml:space="preserve">, </w:t>
      </w:r>
      <w:r w:rsidR="00A147DE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појаснио да се </w:t>
      </w:r>
      <w:proofErr w:type="spellStart"/>
      <w:r w:rsidR="00A147DE" w:rsidRPr="00725C27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A147DE" w:rsidRPr="00725C2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147DE" w:rsidRPr="00495A97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C27" w:rsidRPr="00495A9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="00725C27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C27" w:rsidRPr="00495A97">
        <w:rPr>
          <w:rFonts w:ascii="Times New Roman" w:hAnsi="Times New Roman" w:cs="Times New Roman"/>
          <w:sz w:val="24"/>
          <w:szCs w:val="24"/>
        </w:rPr>
        <w:t>Живановића</w:t>
      </w:r>
      <w:proofErr w:type="spellEnd"/>
      <w:r w:rsidR="00725C27" w:rsidRPr="00495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482" w:rsidRPr="00495A97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0E6482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482" w:rsidRPr="00495A9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E6482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482" w:rsidRPr="00495A97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0E6482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482" w:rsidRPr="00495A97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500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500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500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F87500">
        <w:rPr>
          <w:rFonts w:ascii="Times New Roman" w:hAnsi="Times New Roman" w:cs="Times New Roman"/>
          <w:sz w:val="24"/>
          <w:szCs w:val="24"/>
        </w:rPr>
        <w:t xml:space="preserve"> з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proofErr w:type="spellStart"/>
      <w:r w:rsidR="00F87500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500">
        <w:rPr>
          <w:rFonts w:ascii="Times New Roman" w:hAnsi="Times New Roman" w:cs="Times New Roman"/>
          <w:sz w:val="24"/>
          <w:szCs w:val="24"/>
        </w:rPr>
        <w:t>позитивног</w:t>
      </w:r>
      <w:proofErr w:type="spellEnd"/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500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="00F875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47DE" w:rsidRPr="00495A9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495A9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732BCC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наведену</w:t>
      </w:r>
      <w:r w:rsidR="00732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BCC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495A97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A147DE" w:rsidRPr="00495A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147DE" w:rsidRPr="00495A97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725C27" w:rsidRPr="00495A97">
        <w:rPr>
          <w:rFonts w:ascii="Times New Roman" w:hAnsi="Times New Roman" w:cs="Times New Roman"/>
          <w:sz w:val="24"/>
          <w:szCs w:val="24"/>
          <w:lang w:val="sr-Cyrl-RS"/>
        </w:rPr>
        <w:t>одборника Скупштине града Београда</w:t>
      </w:r>
      <w:r w:rsidR="00A147DE" w:rsidRPr="00495A97">
        <w:rPr>
          <w:rFonts w:ascii="Times New Roman" w:hAnsi="Times New Roman" w:cs="Times New Roman"/>
          <w:sz w:val="24"/>
          <w:szCs w:val="24"/>
        </w:rPr>
        <w:t>.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47DE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Нагласио је да је 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Марко Живановић уз захтев доставио 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>допис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Агенције за спречавање корупције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 xml:space="preserve"> да не постоји сукоб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>интереса у обављању ових функција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>али је</w:t>
      </w:r>
      <w:r w:rsidR="003761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147DE" w:rsidRPr="00495A97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495A97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неопходно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A1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6E">
        <w:rPr>
          <w:rFonts w:ascii="Times New Roman" w:hAnsi="Times New Roman" w:cs="Times New Roman"/>
          <w:sz w:val="24"/>
          <w:szCs w:val="24"/>
        </w:rPr>
        <w:t>претходни</w:t>
      </w:r>
      <w:proofErr w:type="spellEnd"/>
      <w:r w:rsidR="000A1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6E">
        <w:rPr>
          <w:rFonts w:ascii="Times New Roman" w:hAnsi="Times New Roman" w:cs="Times New Roman"/>
          <w:sz w:val="24"/>
          <w:szCs w:val="24"/>
        </w:rPr>
        <w:t>услов</w:t>
      </w:r>
      <w:proofErr w:type="spellEnd"/>
      <w:r w:rsidR="000A1B6E">
        <w:rPr>
          <w:rFonts w:ascii="Times New Roman" w:hAnsi="Times New Roman" w:cs="Times New Roman"/>
          <w:sz w:val="24"/>
          <w:szCs w:val="24"/>
        </w:rPr>
        <w:t>.</w:t>
      </w:r>
    </w:p>
    <w:p w:rsidR="00495A97" w:rsidRDefault="002832D4" w:rsidP="00495A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 вези са тачком 4.</w:t>
      </w:r>
      <w:r w:rsidR="009125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дневног реда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761D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информисао 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присутне да је Ахмедин Шкријељ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народни посланик са пребивалиштем у Новом Пазару, поднео захтев 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за закуп стана у Београду и накнаде за одвојени живот од породице, 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као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 да је 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документација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коју је приложио уз захтев 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уредна.</w:t>
      </w:r>
    </w:p>
    <w:p w:rsidR="00A147DE" w:rsidRPr="00137B73" w:rsidRDefault="00495A97" w:rsidP="00495A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 вези са 5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тачком дневног реда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п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редседник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Одбора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је упознао присутне да је Милољуб Албијанић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 народни посланик</w:t>
      </w:r>
      <w:r w:rsidR="00A147DE" w:rsidRPr="000E0B40">
        <w:t xml:space="preserve"> 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упутио </w:t>
      </w:r>
      <w:r w:rsidR="00AF31D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захтев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за прибављање сагласности за обављање </w:t>
      </w:r>
      <w:r w:rsidR="00AF31D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допунског рада 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на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Факултету техничких наука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у Чачку, Универзитет у Крагујевцу, по о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снову уговора о допунском раду. 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</w:t>
      </w:r>
      <w:r w:rsidR="00EC68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редседник Одбора 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је 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подсетио да је Одбор 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у септембру месецу 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2024. године 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већ 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дао сагласност </w:t>
      </w:r>
      <w:r w:rsidR="00137B73" w:rsidRPr="00B355DE">
        <w:rPr>
          <w:rFonts w:ascii="Times New Roman" w:hAnsi="Times New Roman" w:cs="Times New Roman"/>
          <w:sz w:val="24"/>
          <w:szCs w:val="24"/>
          <w:lang w:val="sr-Cyrl-RS"/>
        </w:rPr>
        <w:t>Милољубу Албијанићу</w:t>
      </w:r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B73" w:rsidRPr="00B355D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B73" w:rsidRPr="00B355D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r w:rsidR="00137B73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proofErr w:type="spellStart"/>
      <w:r w:rsidR="00137B73" w:rsidRPr="00B355DE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B73" w:rsidRPr="00B355DE">
        <w:rPr>
          <w:rFonts w:ascii="Times New Roman" w:hAnsi="Times New Roman" w:cs="Times New Roman"/>
          <w:sz w:val="24"/>
          <w:szCs w:val="24"/>
        </w:rPr>
        <w:t>допунски</w:t>
      </w:r>
      <w:proofErr w:type="spellEnd"/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B73" w:rsidRPr="00B355D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137B73">
        <w:rPr>
          <w:rFonts w:ascii="Times New Roman" w:hAnsi="Times New Roman" w:cs="Times New Roman"/>
          <w:sz w:val="24"/>
          <w:szCs w:val="24"/>
          <w:lang w:val="sr-Cyrl-RS"/>
        </w:rPr>
        <w:t xml:space="preserve"> на истом факултету, али 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 xml:space="preserve">да до сада 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именовани 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="003761D5">
        <w:rPr>
          <w:rFonts w:ascii="Times New Roman" w:hAnsi="Times New Roman" w:cs="Times New Roman"/>
          <w:sz w:val="24"/>
          <w:szCs w:val="24"/>
          <w:lang w:val="sr-Cyrl-RS"/>
        </w:rPr>
        <w:t>започео ангажман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2611" w:rsidRPr="00BC37DF" w:rsidRDefault="00E92611" w:rsidP="00BC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B" w:rsidRDefault="00FF312B" w:rsidP="00FF31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21A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 дискусији су учествовали Миленко Јованов,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Урош Ђокић и Јелена Милошевић.</w:t>
      </w:r>
    </w:p>
    <w:p w:rsidR="00FF312B" w:rsidRPr="00D21A76" w:rsidRDefault="00FF312B" w:rsidP="00FF31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2C6642" w:rsidRDefault="00FF312B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Урош Ђокић је, поводом мере изречене на седници Одбора за одбрану и унутрашње послове истакао да се, по његовом мишљењу, излагање народног посланика Богдана Радовановића може окарактерисати као указивање на повреду Пословника; да народни посланик пре изрицања опомене није 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био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на то </w:t>
      </w:r>
      <w:r>
        <w:rPr>
          <w:rFonts w:ascii="Times New Roman" w:hAnsi="Times New Roman" w:cs="Times New Roman"/>
          <w:sz w:val="24"/>
          <w:szCs w:val="24"/>
          <w:lang w:val="sr-Cyrl-RS"/>
        </w:rPr>
        <w:t>упозорен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као и да председник 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Одбора 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>није навео која је радња</w:t>
      </w:r>
      <w:r w:rsidR="002C6642">
        <w:rPr>
          <w:rFonts w:ascii="Times New Roman" w:hAnsi="Times New Roman" w:cs="Times New Roman"/>
          <w:sz w:val="24"/>
          <w:szCs w:val="24"/>
          <w:lang w:val="sr-Cyrl-RS"/>
        </w:rPr>
        <w:t xml:space="preserve"> или поступак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народног посланика довела до изрицања мере опомене, 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цитирајући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с тим у вези 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>одредбе члана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109. Пословника.</w:t>
      </w:r>
    </w:p>
    <w:p w:rsidR="00A147DE" w:rsidRDefault="002C6642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 излагања претходног говорника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>појаснио да је  Богдан Радовановић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говорио ниподаштавајуће и непримерено 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потпредседнику Владе и министру унутрашњих послова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>Ивици Дачићу,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напоменувши да је поступајући председник Одбора 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>на  седници упозорио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>Богдана Радовановића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да говори о питању које није на дневном реду, али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је народни посланик наставио да говори у контексту у коме је и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>почео своје изагање.</w:t>
      </w:r>
    </w:p>
    <w:p w:rsidR="009710FD" w:rsidRDefault="009710FD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3321">
        <w:rPr>
          <w:rFonts w:ascii="Times New Roman" w:hAnsi="Times New Roman" w:cs="Times New Roman"/>
          <w:sz w:val="24"/>
          <w:szCs w:val="24"/>
          <w:lang w:val="sr-Cyrl-RS"/>
        </w:rPr>
        <w:t>Јелена Милошевић је</w:t>
      </w:r>
      <w:r w:rsidR="00F87500" w:rsidRP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из приложених стенографских бележака, </w:t>
      </w:r>
      <w:r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цитирала речи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>Богдана Радовановића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због којих му је 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изречена опомена 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>и истакла да</w:t>
      </w:r>
      <w:r w:rsidRPr="00D93321">
        <w:rPr>
          <w:rFonts w:ascii="Times New Roman" w:hAnsi="Times New Roman" w:cs="Times New Roman"/>
          <w:sz w:val="24"/>
          <w:szCs w:val="24"/>
        </w:rPr>
        <w:t>,</w:t>
      </w:r>
      <w:r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по њеном мишљењу, 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не постоји јасан разлог 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због кога 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>је народни посланик добио опомену</w:t>
      </w:r>
      <w:r w:rsidR="00D93321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321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Додала је да </w:t>
      </w:r>
      <w:r w:rsidRPr="00BC0A8D">
        <w:rPr>
          <w:rFonts w:ascii="Times New Roman" w:hAnsi="Times New Roman" w:cs="Times New Roman"/>
          <w:sz w:val="24"/>
          <w:szCs w:val="24"/>
          <w:lang w:val="sr-Cyrl-RS"/>
        </w:rPr>
        <w:t>Пословник апсолутно треба да се примењује, да посланици који га крше треба да буду кажњени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али да у томе треба бити објективан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 и не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>селективан,</w:t>
      </w:r>
      <w:r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дакле </w:t>
      </w:r>
      <w:r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кажњавати и посланике из позиције, 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BC0A8D">
        <w:rPr>
          <w:rFonts w:ascii="Times New Roman" w:hAnsi="Times New Roman" w:cs="Times New Roman"/>
          <w:sz w:val="24"/>
          <w:szCs w:val="24"/>
          <w:lang w:val="sr-Cyrl-RS"/>
        </w:rPr>
        <w:t>не само из опозиције.</w:t>
      </w:r>
    </w:p>
    <w:p w:rsidR="001D31A3" w:rsidRPr="00BC0A8D" w:rsidRDefault="001D31A3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dstrike/>
          <w:sz w:val="24"/>
          <w:szCs w:val="24"/>
          <w:lang w:val="sr-Cyrl-RS"/>
        </w:rPr>
      </w:pPr>
    </w:p>
    <w:p w:rsidR="00BC65CF" w:rsidRDefault="00BC65CF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3321" w:rsidRPr="00D21A76" w:rsidRDefault="00D93321" w:rsidP="001D31A3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* * *</w:t>
      </w:r>
    </w:p>
    <w:p w:rsidR="00D93321" w:rsidRPr="00D93321" w:rsidRDefault="00D93321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7DE" w:rsidRDefault="00D93321" w:rsidP="00D93321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32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По закључењу диск</w:t>
      </w:r>
      <w:bookmarkStart w:id="0" w:name="_GoBack"/>
      <w:bookmarkEnd w:id="0"/>
      <w:r w:rsidRPr="00D933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усије,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="00A147DE" w:rsidRPr="00D9332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E55949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E55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949">
        <w:rPr>
          <w:rFonts w:ascii="Times New Roman" w:hAnsi="Times New Roman" w:cs="Times New Roman"/>
          <w:sz w:val="24"/>
          <w:szCs w:val="24"/>
        </w:rPr>
        <w:t>одлучивао</w:t>
      </w:r>
      <w:proofErr w:type="spellEnd"/>
      <w:r w:rsidR="00E5594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55949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="00E5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949">
        <w:rPr>
          <w:rFonts w:ascii="Times New Roman" w:hAnsi="Times New Roman" w:cs="Times New Roman"/>
          <w:sz w:val="24"/>
          <w:szCs w:val="24"/>
        </w:rPr>
        <w:t>т</w:t>
      </w:r>
      <w:r w:rsidR="00A147DE" w:rsidRPr="00D93321">
        <w:rPr>
          <w:rFonts w:ascii="Times New Roman" w:hAnsi="Times New Roman" w:cs="Times New Roman"/>
          <w:sz w:val="24"/>
          <w:szCs w:val="24"/>
        </w:rPr>
        <w:t>ачки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DE" w:rsidRPr="00D93321">
        <w:rPr>
          <w:rFonts w:ascii="Times New Roman" w:hAnsi="Times New Roman" w:cs="Times New Roman"/>
          <w:sz w:val="24"/>
          <w:szCs w:val="24"/>
        </w:rPr>
        <w:t>појединачно</w:t>
      </w:r>
      <w:proofErr w:type="spellEnd"/>
      <w:r w:rsidR="00A147DE" w:rsidRPr="00D93321">
        <w:rPr>
          <w:rFonts w:ascii="Times New Roman" w:hAnsi="Times New Roman" w:cs="Times New Roman"/>
          <w:sz w:val="24"/>
          <w:szCs w:val="24"/>
        </w:rPr>
        <w:t>.</w:t>
      </w:r>
    </w:p>
    <w:p w:rsidR="00AB66B1" w:rsidRDefault="00AB66B1" w:rsidP="00D93321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66B1" w:rsidRDefault="00AB66B1" w:rsidP="00AB66B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је,</w:t>
      </w:r>
      <w:r w:rsidRPr="00F4080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Прве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 на предлог председника, већином гласова,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донео одлуку о новчаној казни 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>којом се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Милош Парандиловић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народни посланик на сталном раду у Народној скупштини, кажњава новчаном казном у висини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10% основне плате у износу од </w:t>
      </w:r>
      <w:r w:rsidRPr="001D31A3">
        <w:rPr>
          <w:rFonts w:ascii="Times New Roman" w:hAnsi="Times New Roman" w:cs="Times New Roman"/>
          <w:sz w:val="24"/>
          <w:szCs w:val="24"/>
          <w:lang w:val="sr-Cyrl-RS"/>
        </w:rPr>
        <w:t>12.443,58</w:t>
      </w:r>
      <w:r>
        <w:rPr>
          <w:sz w:val="24"/>
          <w:szCs w:val="24"/>
          <w:lang w:val="sr-Cyrl-RS"/>
        </w:rPr>
        <w:t xml:space="preserve"> 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(једна опомена)</w:t>
      </w:r>
      <w:r w:rsidR="008248E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248E7" w:rsidRPr="00AB66B1" w:rsidRDefault="008248E7" w:rsidP="00AB66B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248E7" w:rsidRDefault="008248E7" w:rsidP="008248E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је,</w:t>
      </w:r>
      <w:r w:rsidRPr="00F4080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Друге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 на предлог председника, већином гласова,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донео одлуку о новчаној казни 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>којом се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Бојан Радовановић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народни посланик на сталном раду у </w:t>
      </w:r>
      <w:r w:rsidRPr="00BA7240">
        <w:rPr>
          <w:rFonts w:ascii="Times New Roman" w:eastAsia="Calibri" w:hAnsi="Times New Roman" w:cs="Times New Roman"/>
          <w:sz w:val="24"/>
          <w:szCs w:val="24"/>
          <w:lang w:val="sr-Cyrl-RS"/>
        </w:rPr>
        <w:t>Народној скупштини, кажњава новчаном казном у висини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10% основне плате у износу од 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>12.443,58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(једна опомена).</w:t>
      </w:r>
    </w:p>
    <w:p w:rsidR="003345B6" w:rsidRDefault="003345B6" w:rsidP="008248E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345B6" w:rsidRPr="007C6823" w:rsidRDefault="003311B7" w:rsidP="003311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је,</w:t>
      </w:r>
      <w:r w:rsidR="003345B6" w:rsidRPr="00F4080E">
        <w:t xml:space="preserve"> </w:t>
      </w:r>
      <w:r w:rsidR="003345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 w:rsidR="003345B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Tре</w:t>
      </w:r>
      <w:r w:rsidR="003345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ћ</w:t>
      </w:r>
      <w:r w:rsidR="003345B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e</w:t>
      </w:r>
      <w:r w:rsidR="003345B6"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 w:rsidR="003345B6"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 на предлог председника, већином гласова,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 захтев и дао позитивно мишљење</w:t>
      </w:r>
      <w:r w:rsidR="003345B6" w:rsidRPr="00C573AD"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Марк</w:t>
      </w:r>
      <w:proofErr w:type="spellEnd"/>
      <w:r w:rsidR="003345B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Живановић</w:t>
      </w:r>
      <w:proofErr w:type="spellEnd"/>
      <w:r w:rsidR="003345B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да уз функцију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5B6" w:rsidRPr="00495A97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3345B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обавља и функцију </w:t>
      </w:r>
      <w:r w:rsidR="003345B6" w:rsidRPr="00495A97">
        <w:rPr>
          <w:rFonts w:ascii="Times New Roman" w:hAnsi="Times New Roman" w:cs="Times New Roman"/>
          <w:sz w:val="24"/>
          <w:szCs w:val="24"/>
          <w:lang w:val="sr-Cyrl-RS"/>
        </w:rPr>
        <w:t>одборника Скупштине града Београда</w:t>
      </w:r>
      <w:r w:rsidR="003345B6" w:rsidRPr="00495A97">
        <w:rPr>
          <w:rFonts w:ascii="Times New Roman" w:hAnsi="Times New Roman" w:cs="Times New Roman"/>
          <w:sz w:val="24"/>
          <w:szCs w:val="24"/>
        </w:rPr>
        <w:t>.</w:t>
      </w:r>
    </w:p>
    <w:p w:rsidR="00AB66B1" w:rsidRPr="003345B6" w:rsidRDefault="00AB66B1" w:rsidP="003345B6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86833" w:rsidRDefault="00086833" w:rsidP="003311B7">
      <w:pPr>
        <w:tabs>
          <w:tab w:val="left" w:pos="709"/>
          <w:tab w:val="center" w:pos="6358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је, поводом </w:t>
      </w:r>
      <w:r w:rsidR="003345B6" w:rsidRPr="000868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Четврте тачке дневног реда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предлог председника, једногласно прихватио захтев народног посланика </w:t>
      </w:r>
      <w:r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>Ахмедина Шкријеља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 донео Решење о 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остваривању права на исплату месечне накнаде на име закупа стана у Београду и Решење о остваривање права на накнаду за одвојени живот од породице, 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>почев од 19. марта 20</w:t>
      </w:r>
      <w:r w:rsidRPr="00086833">
        <w:rPr>
          <w:rFonts w:ascii="Times New Roman" w:eastAsia="Times New Roman" w:hAnsi="Times New Roman"/>
          <w:sz w:val="24"/>
          <w:szCs w:val="24"/>
        </w:rPr>
        <w:t>25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>. године закључно са 30. септембром 2025. године.</w:t>
      </w:r>
    </w:p>
    <w:p w:rsidR="002832D4" w:rsidRPr="00A82957" w:rsidRDefault="00B355DE" w:rsidP="00A82957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је, поводом </w:t>
      </w:r>
      <w:r w:rsidRPr="00B355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Пете тачке дневног  реда</w:t>
      </w:r>
      <w:r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предлог председника, једногласно прихватио захтев и дао сагласност </w:t>
      </w:r>
      <w:r w:rsidRPr="00B355DE">
        <w:rPr>
          <w:rFonts w:ascii="Times New Roman" w:hAnsi="Times New Roman" w:cs="Times New Roman"/>
          <w:sz w:val="24"/>
          <w:szCs w:val="24"/>
          <w:lang w:val="sr-Cyrl-RS"/>
        </w:rPr>
        <w:t>Милољубу Албијанићу</w:t>
      </w:r>
      <w:r w:rsidRPr="00B355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5D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35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D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355DE">
        <w:rPr>
          <w:rFonts w:ascii="Times New Roman" w:hAnsi="Times New Roman" w:cs="Times New Roman"/>
          <w:sz w:val="24"/>
          <w:szCs w:val="24"/>
        </w:rPr>
        <w:t xml:space="preserve"> </w:t>
      </w:r>
      <w:r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proofErr w:type="spellStart"/>
      <w:r w:rsidRPr="00B355DE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35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DE">
        <w:rPr>
          <w:rFonts w:ascii="Times New Roman" w:hAnsi="Times New Roman" w:cs="Times New Roman"/>
          <w:sz w:val="24"/>
          <w:szCs w:val="24"/>
        </w:rPr>
        <w:t>допунски</w:t>
      </w:r>
      <w:proofErr w:type="spellEnd"/>
      <w:r w:rsidRPr="00B35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D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– наставну делатност</w:t>
      </w:r>
      <w:r w:rsidRPr="00B355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5D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355DE">
        <w:rPr>
          <w:rFonts w:ascii="Times New Roman" w:hAnsi="Times New Roman" w:cs="Times New Roman"/>
          <w:sz w:val="24"/>
          <w:szCs w:val="24"/>
        </w:rPr>
        <w:t xml:space="preserve"> </w:t>
      </w:r>
      <w:r w:rsidRPr="00B355DE">
        <w:rPr>
          <w:rFonts w:ascii="Times New Roman" w:hAnsi="Times New Roman" w:cs="Times New Roman"/>
          <w:sz w:val="24"/>
          <w:szCs w:val="24"/>
          <w:lang w:val="sr-Cyrl-RS"/>
        </w:rPr>
        <w:t>Факултету техничких наука у Чачку, Универзитет у Крагујевцу</w:t>
      </w:r>
      <w:r w:rsidRPr="00B355DE">
        <w:rPr>
          <w:rFonts w:ascii="Times New Roman" w:hAnsi="Times New Roman" w:cs="Times New Roman"/>
          <w:sz w:val="24"/>
          <w:szCs w:val="24"/>
        </w:rPr>
        <w:t>.</w:t>
      </w:r>
    </w:p>
    <w:p w:rsidR="00A147DE" w:rsidRPr="00D93321" w:rsidRDefault="00A147DE" w:rsidP="009A18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Pr="00BC37DF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2F5EAC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82957">
        <w:rPr>
          <w:rFonts w:ascii="Times New Roman" w:hAnsi="Times New Roman" w:cs="Times New Roman"/>
          <w:sz w:val="24"/>
          <w:szCs w:val="24"/>
          <w:lang w:val="sr-Cyrl-RS"/>
        </w:rPr>
        <w:t>4,18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5A3447" w:rsidRPr="00BC37DF" w:rsidRDefault="005A3447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524A" w:rsidRPr="00BC37DF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Pr="00BC37DF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BC37DF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BC37DF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BC37DF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sectPr w:rsidR="00530443" w:rsidRPr="00BC37DF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93293"/>
    <w:multiLevelType w:val="hybridMultilevel"/>
    <w:tmpl w:val="AA4E1A32"/>
    <w:lvl w:ilvl="0" w:tplc="14A6A97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04531"/>
    <w:rsid w:val="00026C69"/>
    <w:rsid w:val="00060097"/>
    <w:rsid w:val="00077C50"/>
    <w:rsid w:val="000809BC"/>
    <w:rsid w:val="00080B70"/>
    <w:rsid w:val="00086833"/>
    <w:rsid w:val="000A1B6E"/>
    <w:rsid w:val="000E1FD7"/>
    <w:rsid w:val="000E6482"/>
    <w:rsid w:val="0013494F"/>
    <w:rsid w:val="00137B73"/>
    <w:rsid w:val="00162685"/>
    <w:rsid w:val="001768E7"/>
    <w:rsid w:val="001D31A3"/>
    <w:rsid w:val="001D4CFE"/>
    <w:rsid w:val="001F2859"/>
    <w:rsid w:val="001F45A2"/>
    <w:rsid w:val="00263E19"/>
    <w:rsid w:val="002643A7"/>
    <w:rsid w:val="002810C1"/>
    <w:rsid w:val="002832D4"/>
    <w:rsid w:val="002C2DEC"/>
    <w:rsid w:val="002C3037"/>
    <w:rsid w:val="002C6642"/>
    <w:rsid w:val="002F148B"/>
    <w:rsid w:val="002F5EAC"/>
    <w:rsid w:val="003311B7"/>
    <w:rsid w:val="003345B6"/>
    <w:rsid w:val="003761D5"/>
    <w:rsid w:val="00392D99"/>
    <w:rsid w:val="003C3A45"/>
    <w:rsid w:val="003C4436"/>
    <w:rsid w:val="003F4727"/>
    <w:rsid w:val="004405AB"/>
    <w:rsid w:val="00442353"/>
    <w:rsid w:val="00443899"/>
    <w:rsid w:val="00480F40"/>
    <w:rsid w:val="00495A97"/>
    <w:rsid w:val="004961C0"/>
    <w:rsid w:val="004A23B7"/>
    <w:rsid w:val="004F219B"/>
    <w:rsid w:val="00502199"/>
    <w:rsid w:val="005029C1"/>
    <w:rsid w:val="005260A2"/>
    <w:rsid w:val="00530443"/>
    <w:rsid w:val="00537A43"/>
    <w:rsid w:val="00582E36"/>
    <w:rsid w:val="00591960"/>
    <w:rsid w:val="00592487"/>
    <w:rsid w:val="00593E4F"/>
    <w:rsid w:val="005A3447"/>
    <w:rsid w:val="005C09EC"/>
    <w:rsid w:val="005C5AE5"/>
    <w:rsid w:val="005D48E4"/>
    <w:rsid w:val="005E2277"/>
    <w:rsid w:val="005E765A"/>
    <w:rsid w:val="005F12CA"/>
    <w:rsid w:val="005F71C9"/>
    <w:rsid w:val="005F7969"/>
    <w:rsid w:val="00630EE5"/>
    <w:rsid w:val="00640838"/>
    <w:rsid w:val="006513CF"/>
    <w:rsid w:val="006515F6"/>
    <w:rsid w:val="00683595"/>
    <w:rsid w:val="006B56EF"/>
    <w:rsid w:val="006E5473"/>
    <w:rsid w:val="00725C27"/>
    <w:rsid w:val="00732BCC"/>
    <w:rsid w:val="00744AD4"/>
    <w:rsid w:val="00775992"/>
    <w:rsid w:val="007A749A"/>
    <w:rsid w:val="007B2E1A"/>
    <w:rsid w:val="007D3E44"/>
    <w:rsid w:val="007F34FA"/>
    <w:rsid w:val="00801562"/>
    <w:rsid w:val="008248E7"/>
    <w:rsid w:val="00851542"/>
    <w:rsid w:val="00883B1A"/>
    <w:rsid w:val="008A6428"/>
    <w:rsid w:val="008C5B31"/>
    <w:rsid w:val="008D16F2"/>
    <w:rsid w:val="008D2AD5"/>
    <w:rsid w:val="008F1723"/>
    <w:rsid w:val="009125BC"/>
    <w:rsid w:val="00925244"/>
    <w:rsid w:val="009312A1"/>
    <w:rsid w:val="009409FC"/>
    <w:rsid w:val="00960CC7"/>
    <w:rsid w:val="009710FD"/>
    <w:rsid w:val="00993748"/>
    <w:rsid w:val="009A04D7"/>
    <w:rsid w:val="009A18D7"/>
    <w:rsid w:val="009B31A6"/>
    <w:rsid w:val="009C481C"/>
    <w:rsid w:val="00A12FCB"/>
    <w:rsid w:val="00A147DE"/>
    <w:rsid w:val="00A50D6D"/>
    <w:rsid w:val="00A5489D"/>
    <w:rsid w:val="00A82957"/>
    <w:rsid w:val="00AB66B1"/>
    <w:rsid w:val="00AC766F"/>
    <w:rsid w:val="00AF2381"/>
    <w:rsid w:val="00AF31D4"/>
    <w:rsid w:val="00B355DE"/>
    <w:rsid w:val="00B467D1"/>
    <w:rsid w:val="00BA7240"/>
    <w:rsid w:val="00BB1E5D"/>
    <w:rsid w:val="00BC0A8D"/>
    <w:rsid w:val="00BC37DF"/>
    <w:rsid w:val="00BC65CF"/>
    <w:rsid w:val="00C00388"/>
    <w:rsid w:val="00C1256F"/>
    <w:rsid w:val="00C131B1"/>
    <w:rsid w:val="00C14666"/>
    <w:rsid w:val="00C60A62"/>
    <w:rsid w:val="00C61758"/>
    <w:rsid w:val="00C64C94"/>
    <w:rsid w:val="00CA3ACA"/>
    <w:rsid w:val="00CB52BD"/>
    <w:rsid w:val="00D02123"/>
    <w:rsid w:val="00D023EC"/>
    <w:rsid w:val="00D07962"/>
    <w:rsid w:val="00D159A4"/>
    <w:rsid w:val="00D45789"/>
    <w:rsid w:val="00D864F3"/>
    <w:rsid w:val="00D93321"/>
    <w:rsid w:val="00E05F8C"/>
    <w:rsid w:val="00E06706"/>
    <w:rsid w:val="00E55949"/>
    <w:rsid w:val="00E77C7E"/>
    <w:rsid w:val="00E84407"/>
    <w:rsid w:val="00E8524A"/>
    <w:rsid w:val="00E85771"/>
    <w:rsid w:val="00E869DD"/>
    <w:rsid w:val="00E92611"/>
    <w:rsid w:val="00EB3160"/>
    <w:rsid w:val="00EB7EB7"/>
    <w:rsid w:val="00EC68AE"/>
    <w:rsid w:val="00EE1603"/>
    <w:rsid w:val="00EE2516"/>
    <w:rsid w:val="00F87500"/>
    <w:rsid w:val="00FC0F3E"/>
    <w:rsid w:val="00FD711C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21F2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063FA-A03A-4FA8-9311-92E68260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114</cp:revision>
  <cp:lastPrinted>2025-04-15T09:38:00Z</cp:lastPrinted>
  <dcterms:created xsi:type="dcterms:W3CDTF">2024-12-03T11:49:00Z</dcterms:created>
  <dcterms:modified xsi:type="dcterms:W3CDTF">2025-04-15T09:50:00Z</dcterms:modified>
</cp:coreProperties>
</file>